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3320" w:rsidRDefault="00E83320" w:rsidP="00E833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>3GPP TSG-RAN WG2 #10</w:t>
      </w:r>
      <w:r w:rsidR="00185CB3">
        <w:rPr>
          <w:b/>
          <w:noProof/>
          <w:sz w:val="24"/>
          <w:lang w:val="en-US"/>
        </w:rPr>
        <w:t>7</w:t>
      </w:r>
      <w:r>
        <w:rPr>
          <w:b/>
          <w:i/>
          <w:noProof/>
          <w:sz w:val="28"/>
        </w:rPr>
        <w:tab/>
        <w:t>R2-19</w:t>
      </w:r>
      <w:r w:rsidR="000E0BEB">
        <w:rPr>
          <w:b/>
          <w:i/>
          <w:noProof/>
          <w:sz w:val="28"/>
        </w:rPr>
        <w:t>09815</w:t>
      </w:r>
      <w:bookmarkStart w:id="0" w:name="_GoBack"/>
      <w:bookmarkEnd w:id="0"/>
    </w:p>
    <w:p w:rsidR="00E83320" w:rsidRPr="00E83320" w:rsidRDefault="00185CB3" w:rsidP="00E8332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Prague</w:t>
      </w:r>
      <w:r w:rsidR="00E83320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Czech Republic</w:t>
      </w:r>
      <w:r w:rsidR="00E83320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b/>
          <w:noProof/>
          <w:sz w:val="24"/>
          <w:lang w:eastAsia="ko-KR"/>
        </w:rPr>
        <w:t>August</w:t>
      </w:r>
      <w:r w:rsidR="00E83320"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26</w:t>
      </w:r>
      <w:r w:rsidR="00E8332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E8332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E83320">
        <w:rPr>
          <w:b/>
          <w:noProof/>
          <w:sz w:val="24"/>
        </w:rPr>
        <w:t>, 2019</w:t>
      </w:r>
      <w:r w:rsidR="00E83320">
        <w:rPr>
          <w:b/>
          <w:noProof/>
          <w:sz w:val="24"/>
        </w:rPr>
        <w:tab/>
      </w:r>
      <w:r w:rsidR="00E83320">
        <w:rPr>
          <w:b/>
          <w:noProof/>
          <w:sz w:val="24"/>
        </w:rPr>
        <w:tab/>
        <w:t xml:space="preserve">           </w:t>
      </w:r>
      <w:r w:rsidR="00E83320">
        <w:rPr>
          <w:b/>
          <w:noProof/>
          <w:sz w:val="24"/>
        </w:rPr>
        <w:tab/>
        <w:t xml:space="preserve">         </w:t>
      </w:r>
    </w:p>
    <w:p w:rsidR="003F3E87" w:rsidRPr="00C7636C" w:rsidRDefault="003F3E87">
      <w:pPr>
        <w:pStyle w:val="a3"/>
        <w:rPr>
          <w:noProof w:val="0"/>
          <w:lang w:val="en-GB" w:eastAsia="ko-KR"/>
        </w:rPr>
      </w:pP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Agenda item:</w:t>
      </w:r>
      <w:bookmarkStart w:id="1" w:name="Source"/>
      <w:bookmarkEnd w:id="1"/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/>
          <w:sz w:val="24"/>
          <w:lang w:val="en-US" w:eastAsia="ko-KR"/>
        </w:rPr>
        <w:t>1</w:t>
      </w:r>
      <w:r w:rsidR="00985650">
        <w:rPr>
          <w:rFonts w:ascii="Arial" w:hAnsi="Arial"/>
          <w:sz w:val="24"/>
          <w:lang w:val="en-US" w:eastAsia="ko-KR"/>
        </w:rPr>
        <w:t>1</w:t>
      </w:r>
      <w:r w:rsidR="0032544F">
        <w:rPr>
          <w:rFonts w:ascii="Arial" w:hAnsi="Arial"/>
          <w:sz w:val="24"/>
          <w:lang w:val="en-US" w:eastAsia="ko-KR"/>
        </w:rPr>
        <w:t>.</w:t>
      </w:r>
      <w:r w:rsidR="00985650">
        <w:rPr>
          <w:rFonts w:ascii="Arial" w:hAnsi="Arial"/>
          <w:sz w:val="24"/>
          <w:lang w:val="en-US" w:eastAsia="ko-KR"/>
        </w:rPr>
        <w:t>7</w:t>
      </w:r>
      <w:r w:rsidR="0032544F">
        <w:rPr>
          <w:rFonts w:ascii="Arial" w:hAnsi="Arial"/>
          <w:sz w:val="24"/>
          <w:lang w:val="en-US" w:eastAsia="ko-KR"/>
        </w:rPr>
        <w:t>.</w:t>
      </w:r>
      <w:r w:rsidR="00985650">
        <w:rPr>
          <w:rFonts w:ascii="Arial" w:hAnsi="Arial"/>
          <w:sz w:val="24"/>
          <w:lang w:val="en-US" w:eastAsia="ko-KR"/>
        </w:rPr>
        <w:t>4</w:t>
      </w:r>
      <w:r w:rsidR="00A02214">
        <w:rPr>
          <w:rFonts w:ascii="Arial" w:hAnsi="Arial"/>
          <w:sz w:val="24"/>
          <w:lang w:val="en-US" w:eastAsia="ko-KR"/>
        </w:rPr>
        <w:t xml:space="preserve"> </w:t>
      </w:r>
      <w:r>
        <w:rPr>
          <w:rFonts w:ascii="Arial" w:hAnsi="Arial" w:hint="eastAsia"/>
          <w:sz w:val="24"/>
          <w:lang w:val="en-US" w:eastAsia="ko-KR"/>
        </w:rPr>
        <w:t>(</w:t>
      </w:r>
      <w:r w:rsidR="0074083F" w:rsidRPr="0074083F">
        <w:rPr>
          <w:rFonts w:ascii="Arial" w:hAnsi="Arial"/>
          <w:sz w:val="24"/>
          <w:lang w:val="en-US" w:eastAsia="ko-KR"/>
        </w:rPr>
        <w:t>NR_</w:t>
      </w:r>
      <w:r w:rsidR="00985650">
        <w:rPr>
          <w:rFonts w:ascii="Arial" w:hAnsi="Arial"/>
          <w:sz w:val="24"/>
          <w:lang w:val="en-US" w:eastAsia="ko-KR"/>
        </w:rPr>
        <w:t>IIOT</w:t>
      </w:r>
      <w:r w:rsidR="0074083F" w:rsidRPr="0074083F">
        <w:rPr>
          <w:rFonts w:ascii="Arial" w:hAnsi="Arial"/>
          <w:sz w:val="24"/>
          <w:lang w:val="en-US" w:eastAsia="ko-KR"/>
        </w:rPr>
        <w:t>-Core</w:t>
      </w:r>
      <w:r>
        <w:rPr>
          <w:rFonts w:ascii="Arial" w:hAnsi="Arial" w:hint="eastAsia"/>
          <w:sz w:val="24"/>
          <w:lang w:val="en-US" w:eastAsia="ko-KR"/>
        </w:rPr>
        <w:t>)</w:t>
      </w:r>
    </w:p>
    <w:p w:rsidR="003F3E87" w:rsidRDefault="00812553">
      <w:pPr>
        <w:tabs>
          <w:tab w:val="left" w:pos="1985"/>
        </w:tabs>
        <w:ind w:left="1981" w:hangingChars="841" w:hanging="1981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Source:</w:t>
      </w:r>
      <w:r>
        <w:rPr>
          <w:rFonts w:ascii="Arial" w:hAnsi="Arial" w:hint="eastAsia"/>
          <w:b/>
          <w:sz w:val="24"/>
          <w:lang w:val="en-US" w:eastAsia="ko-KR"/>
        </w:rPr>
        <w:tab/>
      </w:r>
      <w:r>
        <w:rPr>
          <w:rFonts w:ascii="Arial" w:hAnsi="Arial" w:hint="eastAsia"/>
          <w:sz w:val="24"/>
          <w:lang w:val="en-US" w:eastAsia="ko-KR"/>
        </w:rPr>
        <w:t>LG Electronics Inc.</w:t>
      </w:r>
      <w:r w:rsidR="008C14CF">
        <w:rPr>
          <w:rFonts w:ascii="Arial" w:hAnsi="Arial"/>
          <w:sz w:val="24"/>
          <w:lang w:val="en-US" w:eastAsia="ko-KR"/>
        </w:rPr>
        <w:t xml:space="preserve">, </w:t>
      </w:r>
      <w:r w:rsidR="008C14CF">
        <w:rPr>
          <w:rFonts w:ascii="Arial" w:hAnsi="Arial" w:hint="eastAsia"/>
          <w:sz w:val="24"/>
          <w:lang w:val="en-US" w:eastAsia="ko-KR"/>
        </w:rPr>
        <w:t xml:space="preserve">LG </w:t>
      </w:r>
      <w:proofErr w:type="spellStart"/>
      <w:r w:rsidR="008C14CF">
        <w:rPr>
          <w:rFonts w:ascii="Arial" w:hAnsi="Arial" w:hint="eastAsia"/>
          <w:sz w:val="24"/>
          <w:lang w:val="en-US" w:eastAsia="ko-KR"/>
        </w:rPr>
        <w:t>U</w:t>
      </w:r>
      <w:r w:rsidR="008C14CF">
        <w:rPr>
          <w:rFonts w:ascii="Arial" w:hAnsi="Arial"/>
          <w:sz w:val="24"/>
          <w:lang w:val="en-US" w:eastAsia="ko-KR"/>
        </w:rPr>
        <w:t>plus</w:t>
      </w:r>
      <w:proofErr w:type="spellEnd"/>
    </w:p>
    <w:p w:rsidR="003F3E87" w:rsidRDefault="00812553" w:rsidP="00663B76">
      <w:pPr>
        <w:tabs>
          <w:tab w:val="left" w:pos="2216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21336">
        <w:rPr>
          <w:rFonts w:ascii="Arial" w:hAnsi="Arial" w:hint="eastAsia"/>
          <w:sz w:val="24"/>
          <w:lang w:val="en-US" w:eastAsia="ko-KR"/>
        </w:rPr>
        <w:t>PDCP duplication on split bearer</w:t>
      </w:r>
    </w:p>
    <w:p w:rsidR="003F3E87" w:rsidRDefault="00812553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</w:t>
      </w:r>
      <w:r>
        <w:rPr>
          <w:rFonts w:ascii="Arial" w:hAnsi="Arial" w:hint="eastAsia"/>
          <w:sz w:val="24"/>
          <w:lang w:val="en-US" w:eastAsia="ko-KR"/>
        </w:rPr>
        <w:t xml:space="preserve"> and Decision</w:t>
      </w:r>
    </w:p>
    <w:p w:rsidR="003F3E87" w:rsidRDefault="003F3E87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ko-KR"/>
        </w:rPr>
      </w:pPr>
    </w:p>
    <w:p w:rsidR="003F3E87" w:rsidRDefault="00812553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ED3969" w:rsidRDefault="00ED3969" w:rsidP="00C1415C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>Various aspects of PDCP duplication ha</w:t>
      </w:r>
      <w:r>
        <w:rPr>
          <w:sz w:val="22"/>
          <w:lang w:val="en-US" w:eastAsia="ko-KR"/>
        </w:rPr>
        <w:t xml:space="preserve">ve been discussed in past meetings as well as RAN2 e-mail. However, the possibility to apply PDCP duplication on split bearer has not been discussed. This document discusses </w:t>
      </w:r>
      <w:r w:rsidR="00277391">
        <w:rPr>
          <w:sz w:val="22"/>
          <w:lang w:val="en-US" w:eastAsia="ko-KR"/>
        </w:rPr>
        <w:t xml:space="preserve">the difference between split bearer operation and duplication, and ask RAN2 about the </w:t>
      </w:r>
      <w:r w:rsidR="00282F1C">
        <w:rPr>
          <w:sz w:val="22"/>
          <w:lang w:val="en-US" w:eastAsia="ko-KR"/>
        </w:rPr>
        <w:t>combined</w:t>
      </w:r>
      <w:r w:rsidR="00277391">
        <w:rPr>
          <w:sz w:val="22"/>
          <w:lang w:val="en-US" w:eastAsia="ko-KR"/>
        </w:rPr>
        <w:t xml:space="preserve"> </w:t>
      </w:r>
      <w:proofErr w:type="gramStart"/>
      <w:r w:rsidR="00277391">
        <w:rPr>
          <w:sz w:val="22"/>
          <w:lang w:val="en-US" w:eastAsia="ko-KR"/>
        </w:rPr>
        <w:t>use</w:t>
      </w:r>
      <w:proofErr w:type="gramEnd"/>
      <w:r w:rsidR="00277391">
        <w:rPr>
          <w:sz w:val="22"/>
          <w:lang w:val="en-US" w:eastAsia="ko-KR"/>
        </w:rPr>
        <w:t xml:space="preserve"> of them.</w:t>
      </w:r>
    </w:p>
    <w:p w:rsidR="00985650" w:rsidRPr="00F85113" w:rsidRDefault="00985650" w:rsidP="00C1415C">
      <w:pPr>
        <w:rPr>
          <w:sz w:val="22"/>
          <w:lang w:val="en-US" w:eastAsia="ko-KR"/>
        </w:rPr>
      </w:pPr>
    </w:p>
    <w:p w:rsidR="007020CB" w:rsidRDefault="007020CB" w:rsidP="007020CB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FF3E4D">
        <w:rPr>
          <w:lang w:val="en-US"/>
        </w:rPr>
        <w:t>Discussion</w:t>
      </w:r>
    </w:p>
    <w:p w:rsidR="00CE064E" w:rsidRDefault="00CE064E" w:rsidP="00CE064E">
      <w:pPr>
        <w:rPr>
          <w:sz w:val="22"/>
          <w:lang w:val="en-US" w:eastAsia="ko-KR"/>
        </w:rPr>
      </w:pPr>
      <w:r w:rsidRPr="00CE064E">
        <w:rPr>
          <w:sz w:val="22"/>
          <w:lang w:val="en-US" w:eastAsia="ko-KR"/>
        </w:rPr>
        <w:t xml:space="preserve">A split bearer </w:t>
      </w:r>
      <w:r>
        <w:rPr>
          <w:sz w:val="22"/>
          <w:lang w:val="en-US" w:eastAsia="ko-KR"/>
        </w:rPr>
        <w:t xml:space="preserve">was introduced in LTE Rel-12 in order </w:t>
      </w:r>
      <w:r w:rsidRPr="00CE064E">
        <w:rPr>
          <w:sz w:val="22"/>
          <w:lang w:val="en-US" w:eastAsia="ko-KR"/>
        </w:rPr>
        <w:t xml:space="preserve">to increase the throughput by utilizing radio resource of different cell groups, i.e. MCG and SCG. </w:t>
      </w:r>
      <w:r>
        <w:rPr>
          <w:sz w:val="22"/>
          <w:lang w:val="en-US" w:eastAsia="ko-KR"/>
        </w:rPr>
        <w:t>In this operation, a</w:t>
      </w:r>
      <w:r w:rsidRPr="00CE064E">
        <w:rPr>
          <w:sz w:val="22"/>
          <w:lang w:val="en-US" w:eastAsia="ko-KR"/>
        </w:rPr>
        <w:t xml:space="preserve"> PDCP entity submits a PDCP PDU to </w:t>
      </w:r>
      <w:r>
        <w:rPr>
          <w:sz w:val="22"/>
          <w:lang w:val="en-US" w:eastAsia="ko-KR"/>
        </w:rPr>
        <w:t xml:space="preserve">the configured RLC entity if the PDCP data volume is smaller than the threshold, and submits a PDCP PDU to </w:t>
      </w:r>
      <w:r w:rsidRPr="00CE064E">
        <w:rPr>
          <w:sz w:val="22"/>
          <w:lang w:val="en-US" w:eastAsia="ko-KR"/>
        </w:rPr>
        <w:t>either a MCG RLC entity or a SCG RLC entity</w:t>
      </w:r>
      <w:r>
        <w:rPr>
          <w:sz w:val="22"/>
          <w:lang w:val="en-US" w:eastAsia="ko-KR"/>
        </w:rPr>
        <w:t xml:space="preserve"> if the PDCP data volume is larger than the threshold</w:t>
      </w:r>
      <w:r w:rsidRPr="00CE064E">
        <w:rPr>
          <w:sz w:val="22"/>
          <w:lang w:val="en-US" w:eastAsia="ko-KR"/>
        </w:rPr>
        <w:t>.</w:t>
      </w:r>
    </w:p>
    <w:p w:rsidR="00866F79" w:rsidRDefault="00866F79" w:rsidP="00CE064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The PDCP duplication was introduced in NR Rel-15 in order to increase the reliability by transmitting a same PDCP PDU to both RLC entities. In this operation, a</w:t>
      </w:r>
      <w:r w:rsidRPr="00CE064E">
        <w:rPr>
          <w:sz w:val="22"/>
          <w:lang w:val="en-US" w:eastAsia="ko-KR"/>
        </w:rPr>
        <w:t xml:space="preserve"> PDCP entity submits a PDCP PDU to </w:t>
      </w:r>
      <w:r>
        <w:rPr>
          <w:sz w:val="22"/>
          <w:lang w:val="en-US" w:eastAsia="ko-KR"/>
        </w:rPr>
        <w:t>both RLC entities when PDCP duplication is activated, and submits a PDCP PDU to a configured RLC entity when PDCP duplication is deactivated.</w:t>
      </w:r>
    </w:p>
    <w:p w:rsidR="00866F79" w:rsidRDefault="00E84407" w:rsidP="00CE064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Each operation has different purpose, and </w:t>
      </w:r>
      <w:r>
        <w:rPr>
          <w:sz w:val="22"/>
          <w:lang w:val="en-US" w:eastAsia="ko-KR"/>
        </w:rPr>
        <w:t xml:space="preserve">thus </w:t>
      </w:r>
      <w:r>
        <w:rPr>
          <w:rFonts w:hint="eastAsia"/>
          <w:sz w:val="22"/>
          <w:lang w:val="en-US" w:eastAsia="ko-KR"/>
        </w:rPr>
        <w:t xml:space="preserve">combining them would </w:t>
      </w:r>
      <w:r>
        <w:rPr>
          <w:sz w:val="22"/>
          <w:lang w:val="en-US" w:eastAsia="ko-KR"/>
        </w:rPr>
        <w:t>be beneficial for high data rate with ultra-low latency traffic such as AR/VR data or mobile robot.</w:t>
      </w:r>
    </w:p>
    <w:p w:rsidR="00866F79" w:rsidRDefault="00526A05" w:rsidP="00CE064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t xml:space="preserve">Here, we want to ask RAN2 about the </w:t>
      </w:r>
      <w:r w:rsidR="00B37C4E">
        <w:rPr>
          <w:sz w:val="22"/>
          <w:lang w:val="en-US" w:eastAsia="ko-KR"/>
        </w:rPr>
        <w:t xml:space="preserve">possibility to use </w:t>
      </w:r>
      <w:r>
        <w:rPr>
          <w:rFonts w:hint="eastAsia"/>
          <w:sz w:val="22"/>
          <w:lang w:val="en-US" w:eastAsia="ko-KR"/>
        </w:rPr>
        <w:t>combin</w:t>
      </w:r>
      <w:r w:rsidR="00B37C4E">
        <w:rPr>
          <w:sz w:val="22"/>
          <w:lang w:val="en-US" w:eastAsia="ko-KR"/>
        </w:rPr>
        <w:t>ed</w:t>
      </w:r>
      <w:r>
        <w:rPr>
          <w:rFonts w:hint="eastAsia"/>
          <w:sz w:val="22"/>
          <w:lang w:val="en-US" w:eastAsia="ko-KR"/>
        </w:rPr>
        <w:t xml:space="preserve"> split bearer operation and PDCP duplication, as shown in Figure 1.</w:t>
      </w:r>
    </w:p>
    <w:p w:rsidR="00526A05" w:rsidRDefault="005267A9" w:rsidP="005267A9">
      <w:pPr>
        <w:jc w:val="center"/>
        <w:rPr>
          <w:sz w:val="22"/>
          <w:lang w:val="en-US" w:eastAsia="ko-KR"/>
        </w:rPr>
      </w:pPr>
      <w:r>
        <w:object w:dxaOrig="4801" w:dyaOrig="35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0.15pt;height:177.25pt" o:ole="">
            <v:imagedata r:id="rId8" o:title=""/>
          </v:shape>
          <o:OLEObject Type="Embed" ProgID="Visio.Drawing.15" ShapeID="_x0000_i1025" DrawAspect="Content" ObjectID="_1627384504" r:id="rId9"/>
        </w:object>
      </w:r>
    </w:p>
    <w:p w:rsidR="00526A05" w:rsidRPr="005267A9" w:rsidRDefault="005267A9" w:rsidP="005267A9">
      <w:pPr>
        <w:jc w:val="center"/>
        <w:rPr>
          <w:b/>
          <w:sz w:val="22"/>
          <w:lang w:val="en-US" w:eastAsia="ko-KR"/>
        </w:rPr>
      </w:pPr>
      <w:r w:rsidRPr="005267A9">
        <w:rPr>
          <w:rFonts w:hint="eastAsia"/>
          <w:b/>
          <w:sz w:val="22"/>
          <w:lang w:val="en-US" w:eastAsia="ko-KR"/>
        </w:rPr>
        <w:t>Figure 1: PDCP duplication on split bearer</w:t>
      </w:r>
    </w:p>
    <w:p w:rsidR="00E84407" w:rsidRDefault="00C81A58" w:rsidP="00CE064E">
      <w:pPr>
        <w:rPr>
          <w:sz w:val="22"/>
          <w:lang w:val="en-US" w:eastAsia="ko-KR"/>
        </w:rPr>
      </w:pPr>
      <w:r>
        <w:rPr>
          <w:rFonts w:hint="eastAsia"/>
          <w:sz w:val="22"/>
          <w:lang w:val="en-US" w:eastAsia="ko-KR"/>
        </w:rPr>
        <w:lastRenderedPageBreak/>
        <w:t xml:space="preserve">In the combined operation, the PDCP entity decides </w:t>
      </w:r>
      <w:r>
        <w:rPr>
          <w:sz w:val="22"/>
          <w:lang w:val="en-US" w:eastAsia="ko-KR"/>
        </w:rPr>
        <w:t>first which CG to transmit between MCG and SCG, and</w:t>
      </w:r>
      <w:r w:rsidR="00C46C33">
        <w:rPr>
          <w:sz w:val="22"/>
          <w:lang w:val="en-US" w:eastAsia="ko-KR"/>
        </w:rPr>
        <w:t>,</w:t>
      </w:r>
      <w:r>
        <w:rPr>
          <w:sz w:val="22"/>
          <w:lang w:val="en-US" w:eastAsia="ko-KR"/>
        </w:rPr>
        <w:t xml:space="preserve"> once decided, the PDCP entity duplicates the PDCP PDU to all the RLC entities belonging to the selected CG.</w:t>
      </w:r>
    </w:p>
    <w:p w:rsidR="00E84407" w:rsidRDefault="00282F1C" w:rsidP="00CE064E">
      <w:pPr>
        <w:rPr>
          <w:sz w:val="22"/>
          <w:lang w:val="en-US" w:eastAsia="ko-KR"/>
        </w:rPr>
      </w:pPr>
      <w:r>
        <w:rPr>
          <w:sz w:val="22"/>
          <w:lang w:val="en-US" w:eastAsia="ko-KR"/>
        </w:rPr>
        <w:t>At this moment, i</w:t>
      </w:r>
      <w:r>
        <w:rPr>
          <w:rFonts w:hint="eastAsia"/>
          <w:sz w:val="22"/>
          <w:lang w:val="en-US" w:eastAsia="ko-KR"/>
        </w:rPr>
        <w:t xml:space="preserve">t is not clear whether the combined operation </w:t>
      </w:r>
      <w:r>
        <w:rPr>
          <w:sz w:val="22"/>
          <w:lang w:val="en-US" w:eastAsia="ko-KR"/>
        </w:rPr>
        <w:t xml:space="preserve">can </w:t>
      </w:r>
      <w:r>
        <w:rPr>
          <w:rFonts w:hint="eastAsia"/>
          <w:sz w:val="22"/>
          <w:lang w:val="en-US" w:eastAsia="ko-KR"/>
        </w:rPr>
        <w:t xml:space="preserve">be considered </w:t>
      </w:r>
      <w:r>
        <w:rPr>
          <w:sz w:val="22"/>
          <w:lang w:val="en-US" w:eastAsia="ko-KR"/>
        </w:rPr>
        <w:t>in Rel-16 IIOT.</w:t>
      </w:r>
    </w:p>
    <w:p w:rsidR="00282F1C" w:rsidRPr="00282F1C" w:rsidRDefault="00282F1C" w:rsidP="00CE064E">
      <w:pPr>
        <w:rPr>
          <w:b/>
          <w:sz w:val="22"/>
          <w:lang w:val="en-US" w:eastAsia="ko-KR"/>
        </w:rPr>
      </w:pPr>
      <w:r w:rsidRPr="00282F1C">
        <w:rPr>
          <w:b/>
          <w:sz w:val="22"/>
          <w:lang w:val="en-US" w:eastAsia="ko-KR"/>
        </w:rPr>
        <w:t xml:space="preserve">Proposal: </w:t>
      </w:r>
      <w:r w:rsidR="00835E13">
        <w:rPr>
          <w:b/>
          <w:sz w:val="22"/>
          <w:lang w:val="en-US" w:eastAsia="ko-KR"/>
        </w:rPr>
        <w:t>Clarify</w:t>
      </w:r>
      <w:r w:rsidRPr="00282F1C">
        <w:rPr>
          <w:b/>
          <w:sz w:val="22"/>
          <w:lang w:val="en-US" w:eastAsia="ko-KR"/>
        </w:rPr>
        <w:t xml:space="preserve"> whether the combined use of split bearer operation and PDCP duplication </w:t>
      </w:r>
      <w:r>
        <w:rPr>
          <w:b/>
          <w:sz w:val="22"/>
          <w:lang w:val="en-US" w:eastAsia="ko-KR"/>
        </w:rPr>
        <w:t>can be considered</w:t>
      </w:r>
      <w:r w:rsidRPr="00282F1C">
        <w:rPr>
          <w:b/>
          <w:sz w:val="22"/>
          <w:lang w:val="en-US" w:eastAsia="ko-KR"/>
        </w:rPr>
        <w:t xml:space="preserve"> in Rel-16 IIOT.</w:t>
      </w:r>
    </w:p>
    <w:p w:rsidR="00706B2F" w:rsidRDefault="00706B2F" w:rsidP="001C2863">
      <w:pPr>
        <w:rPr>
          <w:rFonts w:eastAsia="맑은 고딕"/>
          <w:sz w:val="22"/>
          <w:szCs w:val="22"/>
          <w:lang w:eastAsia="ko-KR"/>
        </w:rPr>
      </w:pPr>
    </w:p>
    <w:p w:rsidR="006D1325" w:rsidRDefault="006D1325" w:rsidP="006D1325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3.</w:t>
      </w:r>
      <w:r>
        <w:rPr>
          <w:lang w:val="en-US"/>
        </w:rPr>
        <w:tab/>
      </w:r>
      <w:r w:rsidR="00383FE4">
        <w:rPr>
          <w:lang w:val="en-US"/>
        </w:rPr>
        <w:t>Proposal</w:t>
      </w:r>
      <w:r>
        <w:rPr>
          <w:lang w:val="en-US"/>
        </w:rPr>
        <w:t>s</w:t>
      </w:r>
    </w:p>
    <w:p w:rsidR="00282F1C" w:rsidRDefault="00282F1C" w:rsidP="001C2863">
      <w:pPr>
        <w:rPr>
          <w:rFonts w:eastAsia="맑은 고딕"/>
          <w:sz w:val="22"/>
          <w:szCs w:val="22"/>
          <w:lang w:eastAsia="ko-KR"/>
        </w:rPr>
      </w:pPr>
      <w:r>
        <w:rPr>
          <w:rFonts w:eastAsia="맑은 고딕" w:hint="eastAsia"/>
          <w:sz w:val="22"/>
          <w:szCs w:val="22"/>
          <w:lang w:eastAsia="ko-KR"/>
        </w:rPr>
        <w:t xml:space="preserve">For the </w:t>
      </w:r>
      <w:r w:rsidR="00835E13">
        <w:rPr>
          <w:rFonts w:eastAsia="맑은 고딕"/>
          <w:sz w:val="22"/>
          <w:szCs w:val="22"/>
          <w:lang w:eastAsia="ko-KR"/>
        </w:rPr>
        <w:t>efficient progress of IIOT, we propose to clarify following:</w:t>
      </w:r>
    </w:p>
    <w:p w:rsidR="00835E13" w:rsidRPr="00282F1C" w:rsidRDefault="00835E13" w:rsidP="00835E13">
      <w:pPr>
        <w:rPr>
          <w:b/>
          <w:sz w:val="22"/>
          <w:lang w:val="en-US" w:eastAsia="ko-KR"/>
        </w:rPr>
      </w:pPr>
      <w:r>
        <w:rPr>
          <w:b/>
          <w:sz w:val="22"/>
          <w:lang w:val="en-US" w:eastAsia="ko-KR"/>
        </w:rPr>
        <w:t>Proposal: Clarify</w:t>
      </w:r>
      <w:r w:rsidRPr="00282F1C">
        <w:rPr>
          <w:b/>
          <w:sz w:val="22"/>
          <w:lang w:val="en-US" w:eastAsia="ko-KR"/>
        </w:rPr>
        <w:t xml:space="preserve"> whether the combined use of split bearer operation and PDCP duplication </w:t>
      </w:r>
      <w:r>
        <w:rPr>
          <w:b/>
          <w:sz w:val="22"/>
          <w:lang w:val="en-US" w:eastAsia="ko-KR"/>
        </w:rPr>
        <w:t>can be considered</w:t>
      </w:r>
      <w:r w:rsidRPr="00282F1C">
        <w:rPr>
          <w:b/>
          <w:sz w:val="22"/>
          <w:lang w:val="en-US" w:eastAsia="ko-KR"/>
        </w:rPr>
        <w:t xml:space="preserve"> in Rel-16 IIOT.</w:t>
      </w:r>
    </w:p>
    <w:p w:rsidR="00835E13" w:rsidRPr="00835E13" w:rsidRDefault="00835E13" w:rsidP="001C2863">
      <w:pPr>
        <w:rPr>
          <w:rFonts w:eastAsia="맑은 고딕"/>
          <w:sz w:val="22"/>
          <w:szCs w:val="22"/>
          <w:lang w:val="en-US" w:eastAsia="ko-KR"/>
        </w:rPr>
      </w:pPr>
    </w:p>
    <w:sectPr w:rsidR="00835E13" w:rsidRPr="00835E13">
      <w:footerReference w:type="even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E13" w:rsidRDefault="00513E13">
      <w:pPr>
        <w:spacing w:after="0"/>
      </w:pPr>
      <w:r>
        <w:separator/>
      </w:r>
    </w:p>
  </w:endnote>
  <w:endnote w:type="continuationSeparator" w:id="0">
    <w:p w:rsidR="00513E13" w:rsidRDefault="00513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D36" w:rsidRDefault="006F1D3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E0BEB">
      <w:rPr>
        <w:rStyle w:val="a5"/>
      </w:rPr>
      <w:t>1</w:t>
    </w:r>
    <w:r>
      <w:rPr>
        <w:rStyle w:val="a5"/>
      </w:rPr>
      <w:fldChar w:fldCharType="end"/>
    </w:r>
  </w:p>
  <w:p w:rsidR="006F1D36" w:rsidRDefault="006F1D3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E13" w:rsidRDefault="00513E13">
      <w:pPr>
        <w:spacing w:after="0"/>
      </w:pPr>
      <w:r>
        <w:separator/>
      </w:r>
    </w:p>
  </w:footnote>
  <w:footnote w:type="continuationSeparator" w:id="0">
    <w:p w:rsidR="00513E13" w:rsidRDefault="00513E1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5D616F3"/>
    <w:multiLevelType w:val="hybridMultilevel"/>
    <w:tmpl w:val="FA60DFF4"/>
    <w:lvl w:ilvl="0" w:tplc="29AC0182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29AC0182"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29AC0182">
      <w:numFmt w:val="bullet"/>
      <w:lvlText w:val="-"/>
      <w:lvlJc w:val="left"/>
      <w:pPr>
        <w:ind w:left="1600" w:hanging="40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72F44EC"/>
    <w:multiLevelType w:val="hybridMultilevel"/>
    <w:tmpl w:val="BE380CA2"/>
    <w:lvl w:ilvl="0" w:tplc="EE0E1F5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C624383"/>
    <w:multiLevelType w:val="hybridMultilevel"/>
    <w:tmpl w:val="A1D026F0"/>
    <w:lvl w:ilvl="0" w:tplc="B82E54FC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7C75B19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196316C4"/>
    <w:multiLevelType w:val="hybridMultilevel"/>
    <w:tmpl w:val="3C74B3DE"/>
    <w:lvl w:ilvl="0" w:tplc="4532128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DAB51CE"/>
    <w:multiLevelType w:val="hybridMultilevel"/>
    <w:tmpl w:val="0552738C"/>
    <w:lvl w:ilvl="0" w:tplc="28828B86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2C47889"/>
    <w:multiLevelType w:val="hybridMultilevel"/>
    <w:tmpl w:val="B0E60AA2"/>
    <w:lvl w:ilvl="0" w:tplc="D25CA698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8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C3F154B"/>
    <w:multiLevelType w:val="hybridMultilevel"/>
    <w:tmpl w:val="9E80334C"/>
    <w:lvl w:ilvl="0" w:tplc="B45A72C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38683E47"/>
    <w:multiLevelType w:val="hybridMultilevel"/>
    <w:tmpl w:val="23A02B46"/>
    <w:lvl w:ilvl="0" w:tplc="2DF2271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D64A754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FEE4139"/>
    <w:multiLevelType w:val="hybridMultilevel"/>
    <w:tmpl w:val="2DCC30E4"/>
    <w:lvl w:ilvl="0" w:tplc="8BCE017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46642C0E"/>
    <w:multiLevelType w:val="hybridMultilevel"/>
    <w:tmpl w:val="7DA8FBDC"/>
    <w:lvl w:ilvl="0" w:tplc="560205D0">
      <w:start w:val="1"/>
      <w:numFmt w:val="decimal"/>
      <w:lvlText w:val="%1)."/>
      <w:lvlJc w:val="left"/>
      <w:pPr>
        <w:ind w:left="760" w:hanging="360"/>
      </w:pPr>
      <w:rPr>
        <w:rFonts w:hint="eastAsia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A9A424A"/>
    <w:multiLevelType w:val="hybridMultilevel"/>
    <w:tmpl w:val="0BE485EC"/>
    <w:lvl w:ilvl="0" w:tplc="6886371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4CDF5DE2"/>
    <w:multiLevelType w:val="hybridMultilevel"/>
    <w:tmpl w:val="723490FE"/>
    <w:lvl w:ilvl="0" w:tplc="9828C9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E8D3E50"/>
    <w:multiLevelType w:val="hybridMultilevel"/>
    <w:tmpl w:val="AD6CB9E4"/>
    <w:lvl w:ilvl="0" w:tplc="786AE8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9E567A"/>
    <w:multiLevelType w:val="hybridMultilevel"/>
    <w:tmpl w:val="9E14F568"/>
    <w:lvl w:ilvl="0" w:tplc="CFB4CB6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142264F"/>
    <w:multiLevelType w:val="hybridMultilevel"/>
    <w:tmpl w:val="DB6C4FD4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3E07AFE"/>
    <w:multiLevelType w:val="hybridMultilevel"/>
    <w:tmpl w:val="C4241986"/>
    <w:lvl w:ilvl="0" w:tplc="391C566C">
      <w:start w:val="6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54086E9D"/>
    <w:multiLevelType w:val="hybridMultilevel"/>
    <w:tmpl w:val="F146B122"/>
    <w:lvl w:ilvl="0" w:tplc="34748E6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48BA88C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AFEC7D22">
      <w:start w:val="1"/>
      <w:numFmt w:val="bullet"/>
      <w:lvlText w:val="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799462D"/>
    <w:multiLevelType w:val="hybridMultilevel"/>
    <w:tmpl w:val="3C0C242E"/>
    <w:lvl w:ilvl="0" w:tplc="BEEE3712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 w15:restartNumberingAfterBreak="0">
    <w:nsid w:val="59B66080"/>
    <w:multiLevelType w:val="hybridMultilevel"/>
    <w:tmpl w:val="C5C0F062"/>
    <w:lvl w:ilvl="0" w:tplc="E5242E46">
      <w:start w:val="1"/>
      <w:numFmt w:val="decimal"/>
      <w:lvlText w:val="%1)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5B2855DE"/>
    <w:multiLevelType w:val="hybridMultilevel"/>
    <w:tmpl w:val="FE603C5C"/>
    <w:lvl w:ilvl="0" w:tplc="627C877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4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B47764"/>
    <w:multiLevelType w:val="hybridMultilevel"/>
    <w:tmpl w:val="258CF236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6" w15:restartNumberingAfterBreak="0">
    <w:nsid w:val="61DA2115"/>
    <w:multiLevelType w:val="hybridMultilevel"/>
    <w:tmpl w:val="7D9C3016"/>
    <w:lvl w:ilvl="0" w:tplc="BF5A5502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699A1654"/>
    <w:multiLevelType w:val="hybridMultilevel"/>
    <w:tmpl w:val="8570B93E"/>
    <w:lvl w:ilvl="0" w:tplc="1ACC55E0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9" w15:restartNumberingAfterBreak="0">
    <w:nsid w:val="69FF1EC7"/>
    <w:multiLevelType w:val="hybridMultilevel"/>
    <w:tmpl w:val="D9842970"/>
    <w:lvl w:ilvl="0" w:tplc="C686922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8D5D5D"/>
    <w:multiLevelType w:val="hybridMultilevel"/>
    <w:tmpl w:val="1F9ACBFA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169A8B9C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D6355E"/>
    <w:multiLevelType w:val="hybridMultilevel"/>
    <w:tmpl w:val="904049F2"/>
    <w:lvl w:ilvl="0" w:tplc="5B30D33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32"/>
  </w:num>
  <w:num w:numId="4">
    <w:abstractNumId w:val="18"/>
  </w:num>
  <w:num w:numId="5">
    <w:abstractNumId w:val="9"/>
  </w:num>
  <w:num w:numId="6">
    <w:abstractNumId w:val="13"/>
  </w:num>
  <w:num w:numId="7">
    <w:abstractNumId w:val="31"/>
  </w:num>
  <w:num w:numId="8">
    <w:abstractNumId w:val="22"/>
  </w:num>
  <w:num w:numId="9">
    <w:abstractNumId w:val="5"/>
  </w:num>
  <w:num w:numId="10">
    <w:abstractNumId w:val="14"/>
  </w:num>
  <w:num w:numId="11">
    <w:abstractNumId w:val="3"/>
  </w:num>
  <w:num w:numId="12">
    <w:abstractNumId w:val="26"/>
  </w:num>
  <w:num w:numId="13">
    <w:abstractNumId w:val="4"/>
  </w:num>
  <w:num w:numId="14">
    <w:abstractNumId w:val="15"/>
  </w:num>
  <w:num w:numId="15">
    <w:abstractNumId w:val="2"/>
  </w:num>
  <w:num w:numId="16">
    <w:abstractNumId w:val="33"/>
  </w:num>
  <w:num w:numId="17">
    <w:abstractNumId w:val="28"/>
  </w:num>
  <w:num w:numId="18">
    <w:abstractNumId w:val="25"/>
  </w:num>
  <w:num w:numId="19">
    <w:abstractNumId w:val="17"/>
  </w:num>
  <w:num w:numId="20">
    <w:abstractNumId w:val="6"/>
  </w:num>
  <w:num w:numId="21">
    <w:abstractNumId w:val="19"/>
  </w:num>
  <w:num w:numId="22">
    <w:abstractNumId w:val="7"/>
  </w:num>
  <w:num w:numId="23">
    <w:abstractNumId w:val="21"/>
  </w:num>
  <w:num w:numId="24">
    <w:abstractNumId w:val="23"/>
  </w:num>
  <w:num w:numId="25">
    <w:abstractNumId w:val="1"/>
  </w:num>
  <w:num w:numId="26">
    <w:abstractNumId w:val="11"/>
  </w:num>
  <w:num w:numId="27">
    <w:abstractNumId w:val="27"/>
  </w:num>
  <w:num w:numId="28">
    <w:abstractNumId w:val="29"/>
  </w:num>
  <w:num w:numId="29">
    <w:abstractNumId w:val="12"/>
  </w:num>
  <w:num w:numId="30">
    <w:abstractNumId w:val="20"/>
  </w:num>
  <w:num w:numId="31">
    <w:abstractNumId w:val="16"/>
  </w:num>
  <w:num w:numId="32">
    <w:abstractNumId w:val="30"/>
  </w:num>
  <w:num w:numId="33">
    <w:abstractNumId w:val="8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2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E87"/>
    <w:rsid w:val="0000373D"/>
    <w:rsid w:val="00007A11"/>
    <w:rsid w:val="00015DCB"/>
    <w:rsid w:val="00024024"/>
    <w:rsid w:val="00034F95"/>
    <w:rsid w:val="00040E84"/>
    <w:rsid w:val="00046B90"/>
    <w:rsid w:val="00063E65"/>
    <w:rsid w:val="00082C15"/>
    <w:rsid w:val="000B1477"/>
    <w:rsid w:val="000B1CDB"/>
    <w:rsid w:val="000B3286"/>
    <w:rsid w:val="000C518B"/>
    <w:rsid w:val="000D09F4"/>
    <w:rsid w:val="000D6505"/>
    <w:rsid w:val="000E0BEB"/>
    <w:rsid w:val="000F3256"/>
    <w:rsid w:val="00103116"/>
    <w:rsid w:val="00105F70"/>
    <w:rsid w:val="0013067C"/>
    <w:rsid w:val="0013072E"/>
    <w:rsid w:val="00137C17"/>
    <w:rsid w:val="001409CF"/>
    <w:rsid w:val="00141A0F"/>
    <w:rsid w:val="00145CF0"/>
    <w:rsid w:val="001467F2"/>
    <w:rsid w:val="001572BD"/>
    <w:rsid w:val="0016466B"/>
    <w:rsid w:val="00165929"/>
    <w:rsid w:val="001678DC"/>
    <w:rsid w:val="001813F6"/>
    <w:rsid w:val="00181C41"/>
    <w:rsid w:val="00185CB3"/>
    <w:rsid w:val="00190CD2"/>
    <w:rsid w:val="001A248F"/>
    <w:rsid w:val="001A4872"/>
    <w:rsid w:val="001B1540"/>
    <w:rsid w:val="001B1E16"/>
    <w:rsid w:val="001B7CFA"/>
    <w:rsid w:val="001C2863"/>
    <w:rsid w:val="001D608A"/>
    <w:rsid w:val="001F53EF"/>
    <w:rsid w:val="0021730F"/>
    <w:rsid w:val="0021791F"/>
    <w:rsid w:val="002220BF"/>
    <w:rsid w:val="00227D78"/>
    <w:rsid w:val="0023022A"/>
    <w:rsid w:val="002411D3"/>
    <w:rsid w:val="002561A4"/>
    <w:rsid w:val="002709AD"/>
    <w:rsid w:val="00277391"/>
    <w:rsid w:val="00280C2C"/>
    <w:rsid w:val="00282F1C"/>
    <w:rsid w:val="00290F3C"/>
    <w:rsid w:val="00291F59"/>
    <w:rsid w:val="00292F30"/>
    <w:rsid w:val="00293102"/>
    <w:rsid w:val="002934BE"/>
    <w:rsid w:val="002957B2"/>
    <w:rsid w:val="002A139D"/>
    <w:rsid w:val="002B09E9"/>
    <w:rsid w:val="002C5F16"/>
    <w:rsid w:val="002D50DE"/>
    <w:rsid w:val="002F498C"/>
    <w:rsid w:val="002F5B43"/>
    <w:rsid w:val="002F6DDE"/>
    <w:rsid w:val="00317135"/>
    <w:rsid w:val="00321212"/>
    <w:rsid w:val="00321336"/>
    <w:rsid w:val="0032544F"/>
    <w:rsid w:val="0035230A"/>
    <w:rsid w:val="0035290C"/>
    <w:rsid w:val="00357196"/>
    <w:rsid w:val="003601CD"/>
    <w:rsid w:val="003723E3"/>
    <w:rsid w:val="00373A4B"/>
    <w:rsid w:val="00383FE4"/>
    <w:rsid w:val="003A7497"/>
    <w:rsid w:val="003B2426"/>
    <w:rsid w:val="003D583B"/>
    <w:rsid w:val="003D5AC4"/>
    <w:rsid w:val="003D65FE"/>
    <w:rsid w:val="003F048B"/>
    <w:rsid w:val="003F14B7"/>
    <w:rsid w:val="003F16A7"/>
    <w:rsid w:val="003F1971"/>
    <w:rsid w:val="003F3E87"/>
    <w:rsid w:val="00410F5B"/>
    <w:rsid w:val="00423B20"/>
    <w:rsid w:val="00432266"/>
    <w:rsid w:val="00432E66"/>
    <w:rsid w:val="00435C45"/>
    <w:rsid w:val="00444373"/>
    <w:rsid w:val="00447417"/>
    <w:rsid w:val="00452099"/>
    <w:rsid w:val="00460E30"/>
    <w:rsid w:val="004B0B8A"/>
    <w:rsid w:val="004C1E4F"/>
    <w:rsid w:val="004C3036"/>
    <w:rsid w:val="004D2EFB"/>
    <w:rsid w:val="004D3F4A"/>
    <w:rsid w:val="004D6274"/>
    <w:rsid w:val="004F2A6F"/>
    <w:rsid w:val="004F6A60"/>
    <w:rsid w:val="005019FF"/>
    <w:rsid w:val="00503714"/>
    <w:rsid w:val="0051379C"/>
    <w:rsid w:val="00513E13"/>
    <w:rsid w:val="005267A9"/>
    <w:rsid w:val="00526A05"/>
    <w:rsid w:val="0052736E"/>
    <w:rsid w:val="00530185"/>
    <w:rsid w:val="005341E3"/>
    <w:rsid w:val="00546F7B"/>
    <w:rsid w:val="005554F8"/>
    <w:rsid w:val="00561A51"/>
    <w:rsid w:val="0057142C"/>
    <w:rsid w:val="0057246F"/>
    <w:rsid w:val="005755FE"/>
    <w:rsid w:val="0057751B"/>
    <w:rsid w:val="00581EB3"/>
    <w:rsid w:val="00583B7B"/>
    <w:rsid w:val="0058768C"/>
    <w:rsid w:val="005910CC"/>
    <w:rsid w:val="00596C2D"/>
    <w:rsid w:val="005973FF"/>
    <w:rsid w:val="005A0245"/>
    <w:rsid w:val="005A5A08"/>
    <w:rsid w:val="005B64EA"/>
    <w:rsid w:val="005C2E16"/>
    <w:rsid w:val="005C2E7A"/>
    <w:rsid w:val="005E5398"/>
    <w:rsid w:val="005E5E93"/>
    <w:rsid w:val="005F29AE"/>
    <w:rsid w:val="00605772"/>
    <w:rsid w:val="006241EE"/>
    <w:rsid w:val="006327B3"/>
    <w:rsid w:val="006332A6"/>
    <w:rsid w:val="00651DF1"/>
    <w:rsid w:val="006520B1"/>
    <w:rsid w:val="00661096"/>
    <w:rsid w:val="00663B76"/>
    <w:rsid w:val="00677BA0"/>
    <w:rsid w:val="00684C40"/>
    <w:rsid w:val="0068780F"/>
    <w:rsid w:val="00695FDB"/>
    <w:rsid w:val="006A0D70"/>
    <w:rsid w:val="006A2EDB"/>
    <w:rsid w:val="006B2050"/>
    <w:rsid w:val="006B2641"/>
    <w:rsid w:val="006B6E44"/>
    <w:rsid w:val="006D1325"/>
    <w:rsid w:val="006E158D"/>
    <w:rsid w:val="006E4044"/>
    <w:rsid w:val="006F1D36"/>
    <w:rsid w:val="007020CB"/>
    <w:rsid w:val="00702D71"/>
    <w:rsid w:val="00706B2F"/>
    <w:rsid w:val="00712538"/>
    <w:rsid w:val="00717E0E"/>
    <w:rsid w:val="00726ED8"/>
    <w:rsid w:val="00731588"/>
    <w:rsid w:val="0073652D"/>
    <w:rsid w:val="0074083F"/>
    <w:rsid w:val="007512A3"/>
    <w:rsid w:val="00780CD4"/>
    <w:rsid w:val="007819EC"/>
    <w:rsid w:val="00785E28"/>
    <w:rsid w:val="0079085A"/>
    <w:rsid w:val="00792C3F"/>
    <w:rsid w:val="007A2E21"/>
    <w:rsid w:val="007A7E0B"/>
    <w:rsid w:val="007B0C08"/>
    <w:rsid w:val="007B3191"/>
    <w:rsid w:val="007C262E"/>
    <w:rsid w:val="007C2AB4"/>
    <w:rsid w:val="007D0E5D"/>
    <w:rsid w:val="007E23FF"/>
    <w:rsid w:val="007E5A38"/>
    <w:rsid w:val="007F51ED"/>
    <w:rsid w:val="00812553"/>
    <w:rsid w:val="00815C7B"/>
    <w:rsid w:val="00820A9A"/>
    <w:rsid w:val="00826A89"/>
    <w:rsid w:val="00835E13"/>
    <w:rsid w:val="008464D9"/>
    <w:rsid w:val="00851C12"/>
    <w:rsid w:val="00854C6B"/>
    <w:rsid w:val="0085648E"/>
    <w:rsid w:val="00865F89"/>
    <w:rsid w:val="00866F79"/>
    <w:rsid w:val="008743A5"/>
    <w:rsid w:val="00877183"/>
    <w:rsid w:val="00880454"/>
    <w:rsid w:val="00880552"/>
    <w:rsid w:val="00880715"/>
    <w:rsid w:val="008937A8"/>
    <w:rsid w:val="008B2378"/>
    <w:rsid w:val="008B5879"/>
    <w:rsid w:val="008C14CF"/>
    <w:rsid w:val="008C2086"/>
    <w:rsid w:val="008C7EFA"/>
    <w:rsid w:val="008D28BE"/>
    <w:rsid w:val="008D46D1"/>
    <w:rsid w:val="008E0757"/>
    <w:rsid w:val="008E30FA"/>
    <w:rsid w:val="008E6D14"/>
    <w:rsid w:val="00905F59"/>
    <w:rsid w:val="00911841"/>
    <w:rsid w:val="0091697F"/>
    <w:rsid w:val="00923939"/>
    <w:rsid w:val="00927CA4"/>
    <w:rsid w:val="00934911"/>
    <w:rsid w:val="00934C36"/>
    <w:rsid w:val="00942698"/>
    <w:rsid w:val="00943E98"/>
    <w:rsid w:val="00945352"/>
    <w:rsid w:val="00954979"/>
    <w:rsid w:val="00956627"/>
    <w:rsid w:val="0096185F"/>
    <w:rsid w:val="00961CE4"/>
    <w:rsid w:val="00963D5E"/>
    <w:rsid w:val="00983D1F"/>
    <w:rsid w:val="00985650"/>
    <w:rsid w:val="00987B21"/>
    <w:rsid w:val="00993836"/>
    <w:rsid w:val="0099626A"/>
    <w:rsid w:val="00996355"/>
    <w:rsid w:val="00996D30"/>
    <w:rsid w:val="009A1154"/>
    <w:rsid w:val="009B39F1"/>
    <w:rsid w:val="009D0975"/>
    <w:rsid w:val="009D1368"/>
    <w:rsid w:val="009D5E6A"/>
    <w:rsid w:val="009E6AC1"/>
    <w:rsid w:val="009E6F7D"/>
    <w:rsid w:val="00A02214"/>
    <w:rsid w:val="00A076FC"/>
    <w:rsid w:val="00A117FD"/>
    <w:rsid w:val="00A16201"/>
    <w:rsid w:val="00A27C27"/>
    <w:rsid w:val="00A51630"/>
    <w:rsid w:val="00A56588"/>
    <w:rsid w:val="00A66699"/>
    <w:rsid w:val="00A77DE7"/>
    <w:rsid w:val="00A82B72"/>
    <w:rsid w:val="00A870AC"/>
    <w:rsid w:val="00A951E0"/>
    <w:rsid w:val="00A9634F"/>
    <w:rsid w:val="00AA0153"/>
    <w:rsid w:val="00AA16F7"/>
    <w:rsid w:val="00AA2BB5"/>
    <w:rsid w:val="00AA5A2F"/>
    <w:rsid w:val="00AB2A0D"/>
    <w:rsid w:val="00AB7E77"/>
    <w:rsid w:val="00AC03DD"/>
    <w:rsid w:val="00AC543E"/>
    <w:rsid w:val="00AC7D6E"/>
    <w:rsid w:val="00AE1C9C"/>
    <w:rsid w:val="00AE3D42"/>
    <w:rsid w:val="00AF3457"/>
    <w:rsid w:val="00AF5F4D"/>
    <w:rsid w:val="00AF64BD"/>
    <w:rsid w:val="00B10CE0"/>
    <w:rsid w:val="00B37C4E"/>
    <w:rsid w:val="00B40A62"/>
    <w:rsid w:val="00B46E5C"/>
    <w:rsid w:val="00B5640E"/>
    <w:rsid w:val="00B73FFE"/>
    <w:rsid w:val="00B8255B"/>
    <w:rsid w:val="00C012C5"/>
    <w:rsid w:val="00C071B4"/>
    <w:rsid w:val="00C07BF0"/>
    <w:rsid w:val="00C1415C"/>
    <w:rsid w:val="00C157C5"/>
    <w:rsid w:val="00C23A5F"/>
    <w:rsid w:val="00C26ED7"/>
    <w:rsid w:val="00C36BAD"/>
    <w:rsid w:val="00C46C33"/>
    <w:rsid w:val="00C5400B"/>
    <w:rsid w:val="00C65BD2"/>
    <w:rsid w:val="00C7636C"/>
    <w:rsid w:val="00C81A58"/>
    <w:rsid w:val="00C82854"/>
    <w:rsid w:val="00C83F0B"/>
    <w:rsid w:val="00C879CB"/>
    <w:rsid w:val="00C90E8C"/>
    <w:rsid w:val="00C91A8F"/>
    <w:rsid w:val="00C94073"/>
    <w:rsid w:val="00CB5941"/>
    <w:rsid w:val="00CB72CB"/>
    <w:rsid w:val="00CC5A0A"/>
    <w:rsid w:val="00CE064E"/>
    <w:rsid w:val="00CF4316"/>
    <w:rsid w:val="00CF5B04"/>
    <w:rsid w:val="00CF6C9A"/>
    <w:rsid w:val="00D0661B"/>
    <w:rsid w:val="00D1439C"/>
    <w:rsid w:val="00D47D41"/>
    <w:rsid w:val="00D54460"/>
    <w:rsid w:val="00D67A5C"/>
    <w:rsid w:val="00D76A37"/>
    <w:rsid w:val="00D8015C"/>
    <w:rsid w:val="00D81532"/>
    <w:rsid w:val="00D8554C"/>
    <w:rsid w:val="00D90655"/>
    <w:rsid w:val="00DB05A0"/>
    <w:rsid w:val="00DC14BB"/>
    <w:rsid w:val="00DE4E84"/>
    <w:rsid w:val="00DE4EA0"/>
    <w:rsid w:val="00DE7686"/>
    <w:rsid w:val="00E1101B"/>
    <w:rsid w:val="00E1189A"/>
    <w:rsid w:val="00E2323B"/>
    <w:rsid w:val="00E30CBD"/>
    <w:rsid w:val="00E3403D"/>
    <w:rsid w:val="00E416E7"/>
    <w:rsid w:val="00E640E8"/>
    <w:rsid w:val="00E7582F"/>
    <w:rsid w:val="00E83320"/>
    <w:rsid w:val="00E84407"/>
    <w:rsid w:val="00E91752"/>
    <w:rsid w:val="00EA1485"/>
    <w:rsid w:val="00ED3969"/>
    <w:rsid w:val="00ED5DC0"/>
    <w:rsid w:val="00F424B9"/>
    <w:rsid w:val="00F5222D"/>
    <w:rsid w:val="00F56533"/>
    <w:rsid w:val="00F605FE"/>
    <w:rsid w:val="00F70B49"/>
    <w:rsid w:val="00F85113"/>
    <w:rsid w:val="00F92B0C"/>
    <w:rsid w:val="00FB1C58"/>
    <w:rsid w:val="00FC25A5"/>
    <w:rsid w:val="00FC72A2"/>
    <w:rsid w:val="00FD210F"/>
    <w:rsid w:val="00FE3606"/>
    <w:rsid w:val="00FE612B"/>
    <w:rsid w:val="00FF1E58"/>
    <w:rsid w:val="00FF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89C06A4-0C69-4F34-88C0-A8913D48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바탕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ind w:left="848" w:hangingChars="265" w:hanging="848"/>
      <w:outlineLvl w:val="1"/>
    </w:pPr>
    <w:rPr>
      <w:rFonts w:ascii="Arial" w:eastAsia="맑은 고딕" w:hAnsi="Arial" w:cs="Arial"/>
      <w:sz w:val="32"/>
      <w:lang w:val="en-US" w:eastAsia="ko-KR"/>
    </w:rPr>
  </w:style>
  <w:style w:type="paragraph" w:styleId="3">
    <w:name w:val="heading 3"/>
    <w:basedOn w:val="2"/>
    <w:next w:val="a"/>
    <w:link w:val="3Char"/>
    <w:qFormat/>
    <w:pPr>
      <w:keepLines/>
      <w:spacing w:before="120"/>
      <w:ind w:left="1134" w:hanging="1134"/>
      <w:outlineLvl w:val="2"/>
    </w:pPr>
    <w:rPr>
      <w:rFonts w:eastAsia="바탕"/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pPr>
      <w:keepNext/>
      <w:ind w:leftChars="600" w:left="600" w:hangingChars="200" w:hanging="2000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link w:val="1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link w:val="3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link w:val="a3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2Char">
    <w:name w:val="제목 2 Char"/>
    <w:link w:val="2"/>
    <w:uiPriority w:val="9"/>
    <w:rPr>
      <w:rFonts w:ascii="Arial" w:hAnsi="Arial" w:cs="Arial"/>
      <w:sz w:val="32"/>
    </w:rPr>
  </w:style>
  <w:style w:type="paragraph" w:styleId="a4">
    <w:name w:val="head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link w:val="a4"/>
    <w:uiPriority w:val="99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pPr>
      <w:spacing w:after="0"/>
    </w:pPr>
    <w:rPr>
      <w:rFonts w:ascii="맑은 고딕" w:eastAsia="맑은 고딕" w:hAnsi="맑은 고딕"/>
      <w:sz w:val="18"/>
      <w:szCs w:val="18"/>
    </w:rPr>
  </w:style>
  <w:style w:type="character" w:customStyle="1" w:styleId="Char1">
    <w:name w:val="풍선 도움말 텍스트 Char"/>
    <w:link w:val="a7"/>
    <w:uiPriority w:val="99"/>
    <w:semiHidden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table" w:styleId="a8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pPr>
      <w:ind w:leftChars="800" w:left="100" w:hangingChars="200" w:hanging="200"/>
      <w:contextualSpacing/>
    </w:p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Pr>
      <w:rFonts w:ascii="Times New Roman" w:eastAsia="바탕" w:hAnsi="Times New Roman"/>
      <w:b/>
      <w:bCs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B1Char">
    <w:name w:val="B1 Char"/>
    <w:rPr>
      <w:lang w:val="en-GB" w:eastAsia="ko-KR" w:bidi="ar-SA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TAH">
    <w:name w:val="TAH"/>
    <w:basedOn w:val="a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character" w:customStyle="1" w:styleId="TALCar">
    <w:name w:val="TAL Car"/>
    <w:basedOn w:val="a0"/>
    <w:link w:val="TAL"/>
    <w:rPr>
      <w:rFonts w:ascii="Arial" w:eastAsiaTheme="minorEastAsia" w:hAnsi="Arial"/>
      <w:sz w:val="18"/>
      <w:lang w:val="en-GB"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eastAsiaTheme="minorEastAsia"/>
    </w:rPr>
  </w:style>
  <w:style w:type="character" w:customStyle="1" w:styleId="NOChar">
    <w:name w:val="NO Char"/>
    <w:basedOn w:val="a0"/>
    <w:link w:val="NO"/>
    <w:rPr>
      <w:rFonts w:ascii="Times New Roman" w:eastAsiaTheme="minorEastAsia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TAC">
    <w:name w:val="TAC"/>
    <w:basedOn w:val="TAL"/>
    <w:pPr>
      <w:jc w:val="center"/>
    </w:pPr>
    <w:rPr>
      <w:rFonts w:eastAsia="바탕"/>
    </w:rPr>
  </w:style>
  <w:style w:type="character" w:customStyle="1" w:styleId="6Char">
    <w:name w:val="제목 6 Char"/>
    <w:basedOn w:val="a0"/>
    <w:link w:val="6"/>
    <w:uiPriority w:val="9"/>
    <w:semiHidden/>
    <w:rPr>
      <w:rFonts w:ascii="Times New Roman" w:eastAsia="바탕" w:hAnsi="Times New Roman"/>
      <w:b/>
      <w:bCs/>
      <w:lang w:val="en-GB" w:eastAsia="en-US"/>
    </w:rPr>
  </w:style>
  <w:style w:type="character" w:customStyle="1" w:styleId="B2Car">
    <w:name w:val="B2 Car"/>
    <w:basedOn w:val="a0"/>
    <w:rPr>
      <w:rFonts w:eastAsia="바탕"/>
      <w:lang w:val="en-GB" w:eastAsia="en-US" w:bidi="ar-SA"/>
    </w:rPr>
  </w:style>
  <w:style w:type="paragraph" w:styleId="aa">
    <w:name w:val="Body Text"/>
    <w:basedOn w:val="a"/>
    <w:link w:val="Char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2">
    <w:name w:val="본문 Char"/>
    <w:basedOn w:val="a0"/>
    <w:link w:val="aa"/>
    <w:rPr>
      <w:rFonts w:ascii="Times New Roman" w:eastAsia="Times New Roman" w:hAnsi="Times New Roman"/>
      <w:lang w:val="en-GB" w:eastAsia="ja-JP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</w:rPr>
  </w:style>
  <w:style w:type="character" w:customStyle="1" w:styleId="B3Char2">
    <w:name w:val="B3 Char2"/>
    <w:rsid w:val="006B264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9634F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uiPriority w:val="99"/>
    <w:rsid w:val="00C1415C"/>
    <w:pPr>
      <w:numPr>
        <w:numId w:val="3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b">
    <w:name w:val="Normal (Web)"/>
    <w:basedOn w:val="a"/>
    <w:uiPriority w:val="99"/>
    <w:semiHidden/>
    <w:unhideWhenUsed/>
    <w:rsid w:val="00CB72CB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9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08C84-93A5-42A7-B688-7D8D962F2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1994</TotalTime>
  <Pages>2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SeungJune Yi</dc:creator>
  <cp:lastModifiedBy>LG</cp:lastModifiedBy>
  <cp:revision>384</cp:revision>
  <dcterms:created xsi:type="dcterms:W3CDTF">2017-04-17T04:10:00Z</dcterms:created>
  <dcterms:modified xsi:type="dcterms:W3CDTF">2019-08-15T05:29:00Z</dcterms:modified>
</cp:coreProperties>
</file>